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F6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72BBF72B" wp14:editId="72BBF7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BBF6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72BBF6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72BBF6FE" w14:textId="7F3BFAE0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V Bratislave, </w:t>
      </w:r>
      <w:r w:rsidR="00B46CA4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B46CA4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72BBF6F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72BBF700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BEA1AFB" w14:textId="6F727D08" w:rsidR="00B46CA4" w:rsidRPr="00B46CA4" w:rsidRDefault="00114A4C" w:rsidP="00B46CA4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  <w:lang w:val="cs-CZ"/>
        </w:rPr>
      </w:pPr>
      <w:r w:rsidRPr="00B46CA4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Letecká doprava v čase </w:t>
      </w:r>
      <w:proofErr w:type="spellStart"/>
      <w:r w:rsidRPr="00B46CA4">
        <w:rPr>
          <w:rFonts w:ascii="Arial" w:eastAsia="Arial" w:hAnsi="Arial" w:cs="Arial"/>
          <w:b/>
          <w:bCs/>
          <w:color w:val="000000"/>
          <w:sz w:val="28"/>
          <w:lang w:val="cs-CZ"/>
        </w:rPr>
        <w:t>pandémie</w:t>
      </w:r>
      <w:proofErr w:type="spellEnd"/>
    </w:p>
    <w:p w14:paraId="72BBF702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496C33D0" w14:textId="3A08C758" w:rsidR="008D26A3" w:rsidRDefault="008D26A3" w:rsidP="008D26A3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</w:rPr>
      </w:pPr>
      <w:r w:rsidRPr="008D26A3">
        <w:rPr>
          <w:rFonts w:ascii="Arial" w:eastAsia="Arial" w:hAnsi="Arial" w:cs="Arial"/>
          <w:b/>
          <w:color w:val="333333"/>
          <w:sz w:val="24"/>
        </w:rPr>
        <w:t xml:space="preserve">Letecká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preprava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je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jedným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zo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sektorov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ktoré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boli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najviac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zasiahnuté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súčasnou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pandemickou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situáciou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. O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súčasnej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situácii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a o tom,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poskytovatelia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logistických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služieb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môžu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zvládať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túto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situáciu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rozpráva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Marián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Miček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, Country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Manager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Air and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Sea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color w:val="333333"/>
          <w:sz w:val="24"/>
        </w:rPr>
        <w:t>Logistic</w:t>
      </w:r>
      <w:proofErr w:type="spellEnd"/>
      <w:r w:rsidRPr="008D26A3">
        <w:rPr>
          <w:rFonts w:ascii="Arial" w:eastAsia="Arial" w:hAnsi="Arial" w:cs="Arial"/>
          <w:b/>
          <w:color w:val="333333"/>
          <w:sz w:val="24"/>
        </w:rPr>
        <w:t>, DACHSER Slovakia.</w:t>
      </w:r>
    </w:p>
    <w:p w14:paraId="7893E8A5" w14:textId="14581045" w:rsidR="00366580" w:rsidRPr="00366580" w:rsidRDefault="00366580" w:rsidP="0036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65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6658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"https://www.dachser.sk/sk/mediaroom/images/Slovakia/D03_0203_rdax_768x1152_65.jpg" \* MERGEFORMATINET </w:instrText>
      </w:r>
      <w:r w:rsidRPr="003665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3665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9CB336" wp14:editId="34D4E892">
            <wp:extent cx="3256736" cy="4886540"/>
            <wp:effectExtent l="0" t="0" r="0" b="3175"/>
            <wp:docPr id="2" name="Obrázek 2" descr="Obsah obrázku osoba, oblek, muž, váza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oblek, muž, váza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81" cy="48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5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72BBF704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EA84C7A" w14:textId="1E6F06F7" w:rsidR="00794B86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r w:rsidRPr="008D26A3">
        <w:rPr>
          <w:rFonts w:ascii="Arial" w:eastAsia="Arial" w:hAnsi="Arial" w:cs="Arial"/>
          <w:b/>
          <w:bCs/>
          <w:color w:val="333333"/>
          <w:sz w:val="24"/>
        </w:rPr>
        <w:lastRenderedPageBreak/>
        <w:t xml:space="preserve">Drastický pokles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pasažierskych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letov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mal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markantný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dopad aj na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nákladnú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leteckú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prepravu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Prečo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je to tak?</w:t>
      </w:r>
    </w:p>
    <w:p w14:paraId="6C680A6B" w14:textId="645EF762" w:rsid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Odpoveď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treba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hľadať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využiteľnosti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nákladného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priestoru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prepravujú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cestujúcich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Batožina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pasažierov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zaberie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len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časť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priestoru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spodnej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palube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zvyšná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časť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využíva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nákladu a pošty. Vzniká tak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pomerne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veľký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priestor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Kapacitne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líši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 závislosti od jednotlivých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typov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verzií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lepší obraz, Boeing 777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zoberie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priemere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20 t nákladu. Toto číslo je modifikované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viacerými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faktormi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Závisí od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aktuálneho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počtu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cestujúcich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množstva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batožiny, od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dĺžky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letu a 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nemalej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miere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aj od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predpokladaného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počasia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trati, na </w:t>
      </w:r>
      <w:proofErr w:type="gramStart"/>
      <w:r w:rsidRPr="008D26A3">
        <w:rPr>
          <w:rFonts w:ascii="Arial" w:eastAsia="Arial" w:hAnsi="Arial" w:cs="Arial"/>
          <w:color w:val="333333"/>
          <w:sz w:val="24"/>
        </w:rPr>
        <w:t>základe</w:t>
      </w:r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ktorého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kalkuluje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potrebné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množstvo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paliva</w:t>
      </w:r>
    </w:p>
    <w:p w14:paraId="0486C371" w14:textId="77777777" w:rsidR="00794B86" w:rsidRPr="008D26A3" w:rsidRDefault="00794B86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6E64AA9A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Čo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to znamená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klientov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nákladnej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>?</w:t>
      </w:r>
    </w:p>
    <w:p w14:paraId="26F1BB7A" w14:textId="575DE11B" w:rsid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Spomínaný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pokles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cestujúcich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spôsobil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pomerne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veľký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medziročný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prepad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tzv. belly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capacity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je 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prepad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ktorého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dôsledkom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bol tlak na ceny a následné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navýšenie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nákladov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tovaru,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horšie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možnosti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bookovania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tým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pádom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dlhší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tranzitný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čas. Letecká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obvykle trvá 1 až 3 dni. Avšak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voľná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najbližších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7 dní, tak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čas,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kedy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príjemca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môže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očakávať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zásielku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predlžuje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8 až 10 dní.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Samozrejme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veľmi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individuálne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závisí to od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kapacitných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možností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dopytu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danú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destináciu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</w:t>
      </w:r>
    </w:p>
    <w:p w14:paraId="4791B228" w14:textId="77777777" w:rsidR="003B1775" w:rsidRPr="008D26A3" w:rsidRDefault="003B1775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22B1EF98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Kedy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začali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objavovať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prvé problémy s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nedostatkom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kapacít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v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nákladnej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preprave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? A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následne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situácia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vyvíjala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>?</w:t>
      </w:r>
    </w:p>
    <w:p w14:paraId="1F415D82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8D26A3">
        <w:rPr>
          <w:rFonts w:ascii="Arial" w:eastAsia="Arial" w:hAnsi="Arial" w:cs="Arial"/>
          <w:color w:val="333333"/>
          <w:sz w:val="24"/>
        </w:rPr>
        <w:t xml:space="preserve">Prvé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kapacitné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problémy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zaznamenali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začiatkom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roka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smerom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Ďaleký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 východ, a 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hlavne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do a z Číny.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Pravidelne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toto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obdobie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spojené s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Čínskym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novým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rokom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nedostatkom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voľných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kapacít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Začiatkom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roka 2020 však bola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situácia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 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horšia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že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vznikajúca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ešte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radikálnejšie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okresala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kapacity,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samozrejme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nikto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nečakal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Výsledkom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bol výrazný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nárast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cien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</w:t>
      </w:r>
    </w:p>
    <w:p w14:paraId="29ACFC0D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Situácia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zhoršila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prepuknutím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enormným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dopytom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zdravotníckych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pomôckach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v rámci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práve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Čína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jedným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svetových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výrobcov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V tomto období ceny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vystrelili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do astronomických úrovní.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Prioritným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faktorom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nebola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cena, ale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potvrdené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bookovanie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Odozvou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rozbiehajúcu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európskom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 w:rsidRPr="008D26A3">
        <w:rPr>
          <w:rFonts w:ascii="Arial" w:eastAsia="Arial" w:hAnsi="Arial" w:cs="Arial"/>
          <w:color w:val="333333"/>
          <w:sz w:val="24"/>
        </w:rPr>
        <w:t>kontinente</w:t>
      </w:r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 bolo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pozastavenie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vstupu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občanov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EÚ do USA,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samozrejme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znamenalo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takmer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okamžitú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redukciu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r w:rsidRPr="008D26A3">
        <w:rPr>
          <w:rFonts w:ascii="Arial" w:eastAsia="Arial" w:hAnsi="Arial" w:cs="Arial"/>
          <w:color w:val="333333"/>
          <w:sz w:val="24"/>
        </w:rPr>
        <w:lastRenderedPageBreak/>
        <w:t>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niekde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pozastavenie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tzv.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trade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lane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USA –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Postupne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, s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rozširujúcou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do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ďalších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krajín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adekvátne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kapacitne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zhoršovala aj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situácia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tovaru. Bolo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skutočnou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výzvou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zabezpečiť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každú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jednu objednávku od našich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zákazníkov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</w:t>
      </w:r>
    </w:p>
    <w:p w14:paraId="2679AD4A" w14:textId="77777777" w:rsidR="00794B86" w:rsidRDefault="00794B86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</w:p>
    <w:p w14:paraId="20B8DDF4" w14:textId="40C6D22C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s touto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situáciou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vysporiadal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sektor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nákladnej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? Dá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hovoriť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o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nejakých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zásadných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zmenách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>?</w:t>
      </w:r>
    </w:p>
    <w:p w14:paraId="6F279FEC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Samozrejme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letecký sektor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snaží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adekvátne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reagovať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prispôsobiť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novým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podmienkam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nedávnej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minulosti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podieľalo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rádovo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len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niekoľkými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percentami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celkovom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obrate leteckých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spoločností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Mám na mysli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letecké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nesústredili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výlučne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súčasnosti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vidíme, že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predstavuje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desiatky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obrate leteckých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spoločností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dokonca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u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niektorých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bol zaznamenaný vyšší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cestujúcich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</w:t>
      </w:r>
    </w:p>
    <w:p w14:paraId="5E2F091C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bookmarkStart w:id="0" w:name="_wse1u37oppuf"/>
      <w:bookmarkEnd w:id="0"/>
      <w:r w:rsidRPr="008D26A3">
        <w:rPr>
          <w:rFonts w:ascii="Arial" w:eastAsia="Arial" w:hAnsi="Arial" w:cs="Arial"/>
          <w:color w:val="333333"/>
          <w:sz w:val="24"/>
        </w:rPr>
        <w:t xml:space="preserve">U leteckých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spoločností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zaostali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príjmy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cestujúcich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príjmami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tovaru, s tým, že zaznamenali 50 %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medziročný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nárast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carga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prvej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fáze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kedy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bol obrovský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dopyt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medicínskom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tovare,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boli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účelom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poskytnutia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kapacít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, sedačky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lietadle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namiesto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pasažierov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obsadené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tovarom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Samozrejme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každý tovar bolo možné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pripútať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sedačku, takže táto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možnosť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tu bola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prevažne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ľahký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objemný tovar. </w:t>
      </w:r>
    </w:p>
    <w:p w14:paraId="1B248DC1" w14:textId="77777777" w:rsidR="00794B86" w:rsidRDefault="00794B86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</w:p>
    <w:p w14:paraId="4D7D520F" w14:textId="24F9B86A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reagovala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vaša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spoločnosť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tieto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zmeny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>?</w:t>
      </w:r>
    </w:p>
    <w:p w14:paraId="5BC1EFF3" w14:textId="3B6C9135" w:rsid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Spomínaný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nedostatok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voľných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kapacít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ovplyvnil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aj služby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nákladnej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dopravy poskytované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spoločnosťou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DACHSER.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Uvedomili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si, že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nemôžeme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zostať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pasívny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ale musíme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aktívne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hľadať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riešenia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našich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zákazníkov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sú na trhu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dostatočné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voľné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kapacity, musíme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ich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vytvoriť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Nedávno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zvýšili kapacitu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medzi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USA 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oboch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smeroch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prostredníctvom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pravidelných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týždenných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charterových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našu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kapacitu z Hongkongu do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Ďalej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plánujeme </w:t>
      </w:r>
      <w:proofErr w:type="spellStart"/>
      <w:proofErr w:type="gramStart"/>
      <w:r w:rsidRPr="008D26A3">
        <w:rPr>
          <w:rFonts w:ascii="Arial" w:eastAsia="Arial" w:hAnsi="Arial" w:cs="Arial"/>
          <w:color w:val="333333"/>
          <w:sz w:val="24"/>
        </w:rPr>
        <w:t>pred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blížiacou</w:t>
      </w:r>
      <w:proofErr w:type="spellEnd"/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vianočnou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sezónou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začať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charterové lety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medzi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Európou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Šanghajom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najväčším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obchodným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uzlom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Číny.</w:t>
      </w:r>
    </w:p>
    <w:p w14:paraId="4F0B6E94" w14:textId="77777777" w:rsidR="003B1775" w:rsidRPr="008D26A3" w:rsidRDefault="003B1775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3A1F29B3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Kedy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podľa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vášho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odhadu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situácia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znova dostane do normálu? Máte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pred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sebou okrem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súčasnej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druhej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vlny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koronavírusu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nejaké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b/>
          <w:bCs/>
          <w:color w:val="333333"/>
          <w:sz w:val="24"/>
        </w:rPr>
        <w:t>ďalšie</w:t>
      </w:r>
      <w:proofErr w:type="spellEnd"/>
      <w:r w:rsidRPr="008D26A3">
        <w:rPr>
          <w:rFonts w:ascii="Arial" w:eastAsia="Arial" w:hAnsi="Arial" w:cs="Arial"/>
          <w:b/>
          <w:bCs/>
          <w:color w:val="333333"/>
          <w:sz w:val="24"/>
        </w:rPr>
        <w:t xml:space="preserve"> výzvy?</w:t>
      </w:r>
    </w:p>
    <w:p w14:paraId="588F8B7F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Posledné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 w:rsidRPr="008D26A3">
        <w:rPr>
          <w:rFonts w:ascii="Arial" w:eastAsia="Arial" w:hAnsi="Arial" w:cs="Arial"/>
          <w:color w:val="333333"/>
          <w:sz w:val="24"/>
        </w:rPr>
        <w:t>ekonomické čísla</w:t>
      </w:r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 a vývoj na trhu nám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prinášajú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určitú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mieru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optimizmu aj v oblasti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leteckej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tovaru.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Treba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to však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pozerať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veľmi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opatrne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pretože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r w:rsidRPr="008D26A3">
        <w:rPr>
          <w:rFonts w:ascii="Arial" w:eastAsia="Arial" w:hAnsi="Arial" w:cs="Arial"/>
          <w:color w:val="333333"/>
          <w:sz w:val="24"/>
        </w:rPr>
        <w:lastRenderedPageBreak/>
        <w:t xml:space="preserve">boj so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súčasnou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pandémiou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dôsledkami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ani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zďaleka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nevyhrali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Osobne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domnievam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že letecká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preprava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tak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ju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poznali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ešte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koncom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minulého roka, bude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potrebovať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čas,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rátať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rokoch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aby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dostala do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pôvodnej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kondície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.</w:t>
      </w:r>
    </w:p>
    <w:p w14:paraId="15E76E51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Najväčšou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výzvou,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ktorá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nás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ešte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len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čaká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bude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distribúcia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schválených vakcín proti COVID 19. Mám pocit, že to bude jedna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logistických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výziev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budeme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čeliť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Už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zazneli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prvé úvahy o tom, že bude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potrebné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zabezpečiť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kapacitu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ktorá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nebude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počítať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desiatky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či stovky, ale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dokonca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tisícky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Niektoré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údaje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hovoria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o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viac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8 tisíc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Boeingov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747.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Keďže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to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prepočítané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jedno z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najväčších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nákladných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tak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reálnych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lietadiel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bude </w:t>
      </w:r>
      <w:proofErr w:type="gramStart"/>
      <w:r w:rsidRPr="008D26A3">
        <w:rPr>
          <w:rFonts w:ascii="Arial" w:eastAsia="Arial" w:hAnsi="Arial" w:cs="Arial"/>
          <w:color w:val="333333"/>
          <w:sz w:val="24"/>
        </w:rPr>
        <w:t>v</w:t>
      </w:r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skutočnosti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potrebných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ešte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oveľa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viac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Distribúcia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síce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bude rozložená v čase a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tieto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kapacity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nebudú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potrebné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v jednom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kalendárnom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týždni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mesiaci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ale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určite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> 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pôjde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 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požiadavku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na obrovské kapacity.</w:t>
      </w:r>
    </w:p>
    <w:p w14:paraId="6A7FD178" w14:textId="77777777" w:rsidR="008D26A3" w:rsidRPr="008D26A3" w:rsidRDefault="008D26A3" w:rsidP="008D26A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8D26A3">
        <w:rPr>
          <w:rFonts w:ascii="Arial" w:eastAsia="Arial" w:hAnsi="Arial" w:cs="Arial"/>
          <w:color w:val="333333"/>
          <w:sz w:val="24"/>
        </w:rPr>
        <w:t xml:space="preserve">DACHSER Air &amp;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Sea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Logistics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poskytuje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centrálne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logistické služby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klientov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všetkých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odvetví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všetkých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veľkostí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a zabezpečuje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nich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manažment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globálnych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zásielok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tovaru. DACHSER Air &amp;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Sea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Logistics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udržiava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sieť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Gateway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s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prístupom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viac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172 pobočkám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po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celom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svete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. V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Slovenskej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republike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je služba zabezpečovaná pobočkou ASL v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Bratislave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, z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ktorej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zásielky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smerujú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ďalej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bráne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 w:rsidRPr="008D26A3">
        <w:rPr>
          <w:rFonts w:ascii="Arial" w:eastAsia="Arial" w:hAnsi="Arial" w:cs="Arial"/>
          <w:color w:val="333333"/>
          <w:sz w:val="24"/>
        </w:rPr>
        <w:t>Frankfurte</w:t>
      </w:r>
      <w:proofErr w:type="gramEnd"/>
      <w:r w:rsidRPr="008D26A3">
        <w:rPr>
          <w:rFonts w:ascii="Arial" w:eastAsia="Arial" w:hAnsi="Arial" w:cs="Arial"/>
          <w:color w:val="333333"/>
          <w:sz w:val="24"/>
        </w:rPr>
        <w:t xml:space="preserve">, kde sú konsolidované,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smerujú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D26A3">
        <w:rPr>
          <w:rFonts w:ascii="Arial" w:eastAsia="Arial" w:hAnsi="Arial" w:cs="Arial"/>
          <w:color w:val="333333"/>
          <w:sz w:val="24"/>
        </w:rPr>
        <w:t>priamo</w:t>
      </w:r>
      <w:proofErr w:type="spellEnd"/>
      <w:r w:rsidRPr="008D26A3">
        <w:rPr>
          <w:rFonts w:ascii="Arial" w:eastAsia="Arial" w:hAnsi="Arial" w:cs="Arial"/>
          <w:color w:val="333333"/>
          <w:sz w:val="24"/>
        </w:rPr>
        <w:t xml:space="preserve"> k zákazníkovi.</w:t>
      </w:r>
    </w:p>
    <w:p w14:paraId="72BBF710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2BBF711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2BBF712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2BBF7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72BBF7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72BBF7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2BBF7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2BBF7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72BBF7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2BBF7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2BBF7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2BBF7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2BBF7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72BBF7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72BBF7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72BBF7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72BBF7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72BBF721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72BBF7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72BBF7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2BBF7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72BBF7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72BBF7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72BBF7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72BBF7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72BBF729" w14:textId="77777777" w:rsidR="00766EB9" w:rsidRPr="00A82C5C" w:rsidRDefault="00766EB9" w:rsidP="00766EB9">
      <w:pPr>
        <w:pStyle w:val="Normal1"/>
      </w:pPr>
    </w:p>
    <w:p w14:paraId="72BBF72A" w14:textId="77777777" w:rsidR="008F78BC" w:rsidRDefault="003B1775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14A4C"/>
    <w:rsid w:val="00366580"/>
    <w:rsid w:val="003B1775"/>
    <w:rsid w:val="00451836"/>
    <w:rsid w:val="006B7F63"/>
    <w:rsid w:val="00766EB9"/>
    <w:rsid w:val="00794B86"/>
    <w:rsid w:val="007F4CE5"/>
    <w:rsid w:val="008D26A3"/>
    <w:rsid w:val="00934827"/>
    <w:rsid w:val="00B46CA4"/>
    <w:rsid w:val="00BE35A1"/>
    <w:rsid w:val="00CD464D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F6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6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B4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6A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9</cp:revision>
  <dcterms:created xsi:type="dcterms:W3CDTF">2020-11-11T15:13:00Z</dcterms:created>
  <dcterms:modified xsi:type="dcterms:W3CDTF">2020-11-11T15:18:00Z</dcterms:modified>
</cp:coreProperties>
</file>